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зависимости от сенсора мыши: 3327 или 3325, Вам необходимо установить установочный файл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</w:rPr>
        <w:drawing>
          <wp:inline distB="0" distT="0" distL="0" distR="0">
            <wp:extent cx="2705100" cy="306705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067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 установке необходимо соблюдать ряд требований: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Нужно скачать программу, установить файл;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Подключить 2-ую мышь, которой вы будете производить установку;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Появится окошко апдейт. Необходимо на него нажать (Мышь FURY в процессе установки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ff0000"/>
          <w:sz w:val="28"/>
          <w:szCs w:val="28"/>
          <w:highlight w:val="white"/>
          <w:u w:val="single"/>
          <w:vertAlign w:val="baseline"/>
          <w:rtl w:val="0"/>
        </w:rPr>
        <w:t xml:space="preserve">ТРОГАТЬ НЕЛЬЗЯ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Когда полоска станет зеленой, мышь начнет мигать и заработает. Только тогда мышь можно использовать по назначению;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ascii="Roboto" w:cs="Roboto" w:eastAsia="Roboto" w:hAnsi="Roboto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A4564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+utflCf/xt+azcncwU+ACaBsj3g==">AMUW2mVtPylVwi7cK74KOICTx8SsoHFFT5IpBEHOrRvZ4ulYhAjv2XuzbieXAF0vhKmgIuhgwEbQdesk+BPdZGxPJXLVEG9tiXWbCQewebWEGQxZXMhkkS0=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2023-01-24T00:39:00Z</dcterms:created>
  <dc:creator>Олеся Гайгерова</dc:creator>
</cp:coreProperties>
</file>